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F14E7" w14:textId="271ABB4A" w:rsidR="000340BE" w:rsidRDefault="00303721">
      <w:pPr>
        <w:rPr>
          <w:rFonts w:ascii="Avenir Book" w:hAnsi="Avenir Book"/>
          <w:sz w:val="17"/>
          <w:szCs w:val="17"/>
        </w:rPr>
      </w:pPr>
      <w:r w:rsidRPr="00413EBF">
        <w:rPr>
          <w:rFonts w:ascii="Avenir Book" w:hAnsi="Avenir Book"/>
          <w:noProof/>
          <w:sz w:val="17"/>
          <w:szCs w:val="17"/>
        </w:rPr>
        <mc:AlternateContent>
          <mc:Choice Requires="wps">
            <w:drawing>
              <wp:anchor distT="0" distB="0" distL="114300" distR="114300" simplePos="0" relativeHeight="251659264" behindDoc="0" locked="0" layoutInCell="1" allowOverlap="1" wp14:anchorId="4E0DD7A6" wp14:editId="258E1038">
                <wp:simplePos x="0" y="0"/>
                <wp:positionH relativeFrom="column">
                  <wp:posOffset>3700145</wp:posOffset>
                </wp:positionH>
                <wp:positionV relativeFrom="paragraph">
                  <wp:posOffset>-371475</wp:posOffset>
                </wp:positionV>
                <wp:extent cx="3257550" cy="62103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57550" cy="621030"/>
                        </a:xfrm>
                        <a:prstGeom prst="rect">
                          <a:avLst/>
                        </a:prstGeom>
                        <a:noFill/>
                        <a:ln w="6350">
                          <a:noFill/>
                        </a:ln>
                      </wps:spPr>
                      <wps:txbx>
                        <w:txbxContent>
                          <w:p w14:paraId="67E198B2" w14:textId="2E7FE59A" w:rsidR="000340BE" w:rsidRPr="000340BE" w:rsidRDefault="000340BE">
                            <w:pPr>
                              <w:rPr>
                                <w:rFonts w:ascii="Avenir Medium" w:hAnsi="Avenir Medium"/>
                                <w:color w:val="FFFFFF" w:themeColor="background1"/>
                              </w:rPr>
                            </w:pPr>
                            <w:r w:rsidRPr="000340BE">
                              <w:rPr>
                                <w:rFonts w:ascii="Avenir Black" w:hAnsi="Avenir Black"/>
                                <w:b/>
                                <w:bCs/>
                                <w:color w:val="FFFFFF" w:themeColor="background1"/>
                                <w:sz w:val="36"/>
                                <w:szCs w:val="36"/>
                              </w:rPr>
                              <w:t>GAS HEAT PUMP (GHP)</w:t>
                            </w:r>
                            <w:r w:rsidRPr="000340BE">
                              <w:rPr>
                                <w:rFonts w:ascii="Avenir Black" w:hAnsi="Avenir Black"/>
                                <w:b/>
                                <w:bCs/>
                                <w:color w:val="FFFFFF" w:themeColor="background1"/>
                                <w:sz w:val="36"/>
                                <w:szCs w:val="36"/>
                              </w:rPr>
                              <w:br/>
                            </w:r>
                            <w:r w:rsidRPr="000340BE">
                              <w:rPr>
                                <w:rFonts w:ascii="Avenir Medium" w:hAnsi="Avenir Medium"/>
                                <w:color w:val="FFFFFF" w:themeColor="background1"/>
                              </w:rPr>
                              <w:t>FREQUENTLY ASKED QUESTIONS (FAQs)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DD7A6" id="_x0000_t202" coordsize="21600,21600" o:spt="202" path="m,l,21600r21600,l21600,xe">
                <v:stroke joinstyle="miter"/>
                <v:path gradientshapeok="t" o:connecttype="rect"/>
              </v:shapetype>
              <v:shape id="Text Box 2" o:spid="_x0000_s1026" type="#_x0000_t202" style="position:absolute;margin-left:291.35pt;margin-top:-29.25pt;width:256.5pt;height:4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" filled="f" stroked="f" strokeweight=".5pt">
                <v:textbox>
                  <w:txbxContent>
                    <w:p w14:paraId="67E198B2" w14:textId="2E7FE59A" w:rsidR="000340BE" w:rsidRPr="000340BE" w:rsidRDefault="000340BE">
                      <w:pPr>
                        <w:rPr>
                          <w:rFonts w:ascii="Avenir Medium" w:hAnsi="Avenir Medium"/>
                          <w:color w:val="FFFFFF" w:themeColor="background1"/>
                        </w:rPr>
                      </w:pPr>
                      <w:r w:rsidRPr="000340BE">
                        <w:rPr>
                          <w:rFonts w:ascii="Avenir Black" w:hAnsi="Avenir Black"/>
                          <w:b/>
                          <w:bCs/>
                          <w:color w:val="FFFFFF" w:themeColor="background1"/>
                          <w:sz w:val="36"/>
                          <w:szCs w:val="36"/>
                        </w:rPr>
                        <w:t>GAS HEAT PUMP (GHP)</w:t>
                      </w:r>
                      <w:r w:rsidRPr="000340BE">
                        <w:rPr>
                          <w:rFonts w:ascii="Avenir Black" w:hAnsi="Avenir Black"/>
                          <w:b/>
                          <w:bCs/>
                          <w:color w:val="FFFFFF" w:themeColor="background1"/>
                          <w:sz w:val="36"/>
                          <w:szCs w:val="36"/>
                        </w:rPr>
                        <w:br/>
                      </w:r>
                      <w:r w:rsidRPr="000340BE">
                        <w:rPr>
                          <w:rFonts w:ascii="Avenir Medium" w:hAnsi="Avenir Medium"/>
                          <w:color w:val="FFFFFF" w:themeColor="background1"/>
                        </w:rPr>
                        <w:t>FREQUENTLY ASKED QUESTIONS (FAQs)</w:t>
                      </w:r>
                    </w:p>
                  </w:txbxContent>
                </v:textbox>
              </v:shape>
            </w:pict>
          </mc:Fallback>
        </mc:AlternateContent>
      </w:r>
    </w:p>
    <w:p w14:paraId="21C427A6" w14:textId="0ADFC4A6" w:rsidR="00B61024" w:rsidRDefault="00B61024" w:rsidP="00F04C91">
      <w:pPr>
        <w:pStyle w:val="NormalWeb"/>
        <w:spacing w:before="240" w:beforeAutospacing="0" w:after="0" w:afterAutospacing="0"/>
        <w:contextualSpacing/>
        <w:rPr>
          <w:rFonts w:ascii="Avenir Black" w:hAnsi="Avenir Black"/>
          <w:b/>
          <w:bCs/>
          <w:color w:val="000056"/>
          <w:sz w:val="20"/>
          <w:szCs w:val="20"/>
        </w:rPr>
      </w:pPr>
    </w:p>
    <w:p w14:paraId="56813BBC" w14:textId="4C9CB23F"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CD0E94">
        <w:rPr>
          <w:rFonts w:ascii="Avenir Black" w:hAnsi="Avenir Black"/>
          <w:b/>
          <w:bCs/>
          <w:color w:val="0F4161"/>
          <w:sz w:val="20"/>
          <w:szCs w:val="20"/>
        </w:rPr>
        <w:t xml:space="preserve">• </w:t>
      </w:r>
      <w:r w:rsidR="000340BE" w:rsidRPr="00FF0F91">
        <w:rPr>
          <w:rFonts w:ascii="Avenir Black" w:hAnsi="Avenir Black"/>
          <w:b/>
          <w:bCs/>
          <w:color w:val="0F4161"/>
          <w:sz w:val="22"/>
          <w:szCs w:val="22"/>
        </w:rPr>
        <w:t>WHAT IS A GAS HEAT PUMP (GHP)?</w:t>
      </w:r>
    </w:p>
    <w:p w14:paraId="36DD8459" w14:textId="3D393A18" w:rsidR="000340BE" w:rsidRPr="00FF0F91" w:rsidRDefault="000340BE" w:rsidP="00416F4C">
      <w:pPr>
        <w:pStyle w:val="NormalWeb"/>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 xml:space="preserve">GHPs move heat from an external heat source to a heat sink (indoors) using natural gas as the primary energy source to drive the thermodynamic cycle. Heat pumps extract heat from air, water or the ground, and then move (pump) this heat to the inside space. Heat pumps are </w:t>
      </w:r>
      <w:r w:rsidR="00875FD4">
        <w:rPr>
          <w:rFonts w:ascii="Avenir Book" w:hAnsi="Avenir Book"/>
          <w:color w:val="0F4161"/>
          <w:sz w:val="22"/>
          <w:szCs w:val="22"/>
        </w:rPr>
        <w:t>very</w:t>
      </w:r>
      <w:r w:rsidRPr="00FF0F91">
        <w:rPr>
          <w:rFonts w:ascii="Avenir Book" w:hAnsi="Avenir Book"/>
          <w:color w:val="0F4161"/>
          <w:sz w:val="22"/>
          <w:szCs w:val="22"/>
        </w:rPr>
        <w:t xml:space="preserve"> efficient, exceeding the 100% efficiency barrier, something conventional </w:t>
      </w:r>
      <w:r w:rsidR="00CC280E">
        <w:rPr>
          <w:rFonts w:ascii="Avenir Book" w:hAnsi="Avenir Book"/>
          <w:color w:val="0F4161"/>
          <w:sz w:val="22"/>
          <w:szCs w:val="22"/>
        </w:rPr>
        <w:t xml:space="preserve">natural gas </w:t>
      </w:r>
      <w:r w:rsidRPr="00FF0F91">
        <w:rPr>
          <w:rFonts w:ascii="Avenir Book" w:hAnsi="Avenir Book"/>
          <w:color w:val="0F4161"/>
          <w:sz w:val="22"/>
          <w:szCs w:val="22"/>
        </w:rPr>
        <w:t>HVAC equipment cannot achieve.</w:t>
      </w:r>
    </w:p>
    <w:p w14:paraId="7295CC74" w14:textId="525056CB" w:rsidR="000340BE" w:rsidRPr="00FF0F91" w:rsidRDefault="00413EBF"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HOW DO GHPs WORK?</w:t>
      </w:r>
    </w:p>
    <w:p w14:paraId="77D172F3" w14:textId="574140BC" w:rsidR="000340BE" w:rsidRPr="00FF0F91" w:rsidRDefault="000340BE"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 xml:space="preserve">Heat pumps in heating mode are effectively air conditioners running in reverse, extracting heat from outdoors and efficiently moving it indoors. Engine-driven GHPs work very </w:t>
      </w:r>
      <w:proofErr w:type="gramStart"/>
      <w:r w:rsidRPr="00FF0F91">
        <w:rPr>
          <w:rFonts w:ascii="Avenir Book" w:hAnsi="Avenir Book"/>
          <w:color w:val="0F4161"/>
          <w:sz w:val="22"/>
          <w:szCs w:val="22"/>
        </w:rPr>
        <w:t>similar</w:t>
      </w:r>
      <w:proofErr w:type="gramEnd"/>
      <w:r w:rsidRPr="00FF0F91">
        <w:rPr>
          <w:rFonts w:ascii="Avenir Book" w:hAnsi="Avenir Book"/>
          <w:color w:val="0F4161"/>
          <w:sz w:val="22"/>
          <w:szCs w:val="22"/>
        </w:rPr>
        <w:t xml:space="preserve"> to electric heat pumps, with the electric motor replaced by a gas engine. Absorption GHPs replace the motor and compressor with a generator and absorber running on gas.</w:t>
      </w:r>
    </w:p>
    <w:p w14:paraId="1573B889" w14:textId="02852DD4"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WHAT ARE THE BENEFITS OF A GHP?</w:t>
      </w:r>
    </w:p>
    <w:p w14:paraId="137B1E43" w14:textId="04829196" w:rsidR="000340BE" w:rsidRPr="00FF0F91" w:rsidRDefault="000340BE" w:rsidP="00416F4C">
      <w:pPr>
        <w:pStyle w:val="NormalWeb"/>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 xml:space="preserve">GHPs lower heating and </w:t>
      </w:r>
      <w:r w:rsidR="00343840">
        <w:rPr>
          <w:rFonts w:ascii="Avenir Book" w:hAnsi="Avenir Book"/>
          <w:color w:val="0F4161"/>
          <w:sz w:val="22"/>
          <w:szCs w:val="22"/>
        </w:rPr>
        <w:t xml:space="preserve">may lower </w:t>
      </w:r>
      <w:r w:rsidRPr="00FF0F91">
        <w:rPr>
          <w:rFonts w:ascii="Avenir Book" w:hAnsi="Avenir Book"/>
          <w:color w:val="0F4161"/>
          <w:sz w:val="22"/>
          <w:szCs w:val="22"/>
        </w:rPr>
        <w:t>cooling costs, reduce Greenhouse Gas Emissions (GHG) and provide a reliable system that does not require a back-up heating source.</w:t>
      </w:r>
    </w:p>
    <w:p w14:paraId="681BFA44" w14:textId="75678EDB" w:rsidR="000340BE" w:rsidRPr="00FF0F91" w:rsidRDefault="00413EBF"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ARE GHPs ENERGY EFFICIENT?</w:t>
      </w:r>
    </w:p>
    <w:p w14:paraId="145CE1A4" w14:textId="6F6AB2B4" w:rsidR="000340BE" w:rsidRPr="00FF0F91" w:rsidRDefault="000340BE"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Yes. For heating, GHPs offer Coefficient of Performance (COP) ratings between 1.2 to 1.4 or greater. For cooling, COP is typically 1.3 for an engine-driven GHP or 0.6 for absorption. Even at 0.6, absorption GHPs still tend to save money over conventional cooling systems. When simultaneously cooling and heating, COPs can reach as high as 3.0.</w:t>
      </w:r>
    </w:p>
    <w:p w14:paraId="6EF97593" w14:textId="5BD9D6EF"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HOW WILL A GHP IMPACT MY GAS BILL?</w:t>
      </w:r>
    </w:p>
    <w:p w14:paraId="3E797E45" w14:textId="330594C1" w:rsidR="000340BE" w:rsidRPr="00FF0F91" w:rsidRDefault="000340BE" w:rsidP="005315ED">
      <w:pPr>
        <w:pStyle w:val="NormalWeb"/>
        <w:spacing w:before="0" w:beforeAutospacing="0" w:after="0" w:afterAutospacing="0"/>
        <w:rPr>
          <w:rFonts w:ascii="Avenir Book" w:hAnsi="Avenir Book"/>
          <w:color w:val="0F4161"/>
          <w:sz w:val="22"/>
          <w:szCs w:val="22"/>
        </w:rPr>
      </w:pPr>
      <w:r w:rsidRPr="00FF0F91">
        <w:rPr>
          <w:rFonts w:ascii="Avenir Book" w:hAnsi="Avenir Book"/>
          <w:color w:val="0F4161"/>
          <w:sz w:val="22"/>
          <w:szCs w:val="22"/>
        </w:rPr>
        <w:t xml:space="preserve">GHPs reach </w:t>
      </w:r>
      <w:r w:rsidR="00892E8F">
        <w:rPr>
          <w:rFonts w:ascii="Avenir Book" w:hAnsi="Avenir Book"/>
          <w:color w:val="0F4161"/>
          <w:sz w:val="22"/>
          <w:szCs w:val="22"/>
        </w:rPr>
        <w:t xml:space="preserve">up to </w:t>
      </w:r>
      <w:r w:rsidRPr="00FF0F91">
        <w:rPr>
          <w:rFonts w:ascii="Avenir Book" w:hAnsi="Avenir Book"/>
          <w:color w:val="0F4161"/>
          <w:sz w:val="22"/>
          <w:szCs w:val="22"/>
        </w:rPr>
        <w:t>140% heating efficiency compared to 80% for a</w:t>
      </w:r>
      <w:r w:rsidR="00FB30DD">
        <w:rPr>
          <w:rFonts w:ascii="Avenir Book" w:hAnsi="Avenir Book"/>
          <w:color w:val="0F4161"/>
          <w:sz w:val="22"/>
          <w:szCs w:val="22"/>
        </w:rPr>
        <w:t xml:space="preserve">n </w:t>
      </w:r>
      <w:r w:rsidR="005315ED">
        <w:rPr>
          <w:rFonts w:ascii="Avenir Book" w:hAnsi="Avenir Book"/>
          <w:color w:val="0F4161"/>
          <w:sz w:val="22"/>
          <w:szCs w:val="22"/>
        </w:rPr>
        <w:t xml:space="preserve">atmospheric </w:t>
      </w:r>
      <w:r w:rsidRPr="00FF0F91">
        <w:rPr>
          <w:rFonts w:ascii="Avenir Book" w:hAnsi="Avenir Book"/>
          <w:color w:val="0F4161"/>
          <w:sz w:val="22"/>
          <w:szCs w:val="22"/>
        </w:rPr>
        <w:t xml:space="preserve">gas furnace or boiler, which leads to savings of 30-50%. When using a GHP for cooling, gas bills increase during cooling </w:t>
      </w:r>
      <w:r w:rsidR="00BC560E" w:rsidRPr="00FF0F91">
        <w:rPr>
          <w:rFonts w:ascii="Avenir Book" w:hAnsi="Avenir Book"/>
          <w:color w:val="0F4161"/>
          <w:sz w:val="22"/>
          <w:szCs w:val="22"/>
        </w:rPr>
        <w:t>season,</w:t>
      </w:r>
      <w:r w:rsidR="002D68B3" w:rsidRPr="00FF0F91">
        <w:rPr>
          <w:rFonts w:ascii="Avenir Book" w:hAnsi="Avenir Book"/>
          <w:color w:val="0F4161"/>
          <w:sz w:val="22"/>
          <w:szCs w:val="22"/>
        </w:rPr>
        <w:t xml:space="preserve"> but</w:t>
      </w:r>
      <w:r w:rsidRPr="00FF0F91">
        <w:rPr>
          <w:rFonts w:ascii="Avenir Book" w:hAnsi="Avenir Book"/>
          <w:color w:val="0F4161"/>
          <w:sz w:val="22"/>
          <w:szCs w:val="22"/>
        </w:rPr>
        <w:t xml:space="preserve"> </w:t>
      </w:r>
      <w:r w:rsidR="00BC560E">
        <w:rPr>
          <w:rFonts w:ascii="Avenir Book" w:hAnsi="Avenir Book"/>
          <w:color w:val="0F4161"/>
          <w:sz w:val="22"/>
          <w:szCs w:val="22"/>
        </w:rPr>
        <w:t xml:space="preserve">electric bills may be lower. </w:t>
      </w:r>
    </w:p>
    <w:p w14:paraId="25D26C32" w14:textId="5111282D" w:rsidR="000340BE" w:rsidRPr="00FF0F91" w:rsidRDefault="00413EBF"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DO GHPs STILL USE ELECTRICITY?</w:t>
      </w:r>
    </w:p>
    <w:p w14:paraId="148D8279" w14:textId="60B5EB33" w:rsidR="000340BE" w:rsidRPr="00FF0F91" w:rsidRDefault="000340BE"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 xml:space="preserve">Yes. Like a gas furnace, GHPs use electricity for controls, fans, pumps, etc. Electric usage is </w:t>
      </w:r>
      <w:r w:rsidR="007B44A4">
        <w:rPr>
          <w:rFonts w:ascii="Avenir Book" w:hAnsi="Avenir Book"/>
          <w:color w:val="0F4161"/>
          <w:sz w:val="22"/>
          <w:szCs w:val="22"/>
        </w:rPr>
        <w:t>generally small</w:t>
      </w:r>
      <w:r w:rsidRPr="00FF0F91">
        <w:rPr>
          <w:rFonts w:ascii="Avenir Book" w:hAnsi="Avenir Book"/>
          <w:color w:val="0F4161"/>
          <w:sz w:val="22"/>
          <w:szCs w:val="22"/>
        </w:rPr>
        <w:t xml:space="preserve"> and does not require costly electric upgrades.</w:t>
      </w:r>
    </w:p>
    <w:p w14:paraId="24A4B43F" w14:textId="06745891"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CAN I REPLACE MY EXISTING ELECTRIC HEAT PUMP WITH A GHP?</w:t>
      </w:r>
    </w:p>
    <w:p w14:paraId="5DA3982C" w14:textId="4193D670" w:rsidR="000340BE" w:rsidRPr="00FF0F91" w:rsidRDefault="000340BE" w:rsidP="00416F4C">
      <w:pPr>
        <w:pStyle w:val="NormalWeb"/>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Absolutely. When natural gas is available a GHP saves money, provides warm comfortable heat and does not require a backup/emergency heat system like electric heat pumps do</w:t>
      </w:r>
      <w:r w:rsidR="00BA7DB4">
        <w:rPr>
          <w:rFonts w:ascii="Avenir Book" w:hAnsi="Avenir Book"/>
          <w:color w:val="0F4161"/>
          <w:sz w:val="22"/>
          <w:szCs w:val="22"/>
        </w:rPr>
        <w:t xml:space="preserve"> in colder climates</w:t>
      </w:r>
      <w:r w:rsidRPr="00FF0F91">
        <w:rPr>
          <w:rFonts w:ascii="Avenir Book" w:hAnsi="Avenir Book"/>
          <w:color w:val="0F4161"/>
          <w:sz w:val="22"/>
          <w:szCs w:val="22"/>
        </w:rPr>
        <w:t>.</w:t>
      </w:r>
    </w:p>
    <w:p w14:paraId="6811AE2B" w14:textId="02FA9B17" w:rsidR="000340BE" w:rsidRPr="00FF0F91" w:rsidRDefault="00413EBF"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DO GHPs OPERATE BELOW 35</w:t>
      </w:r>
      <w:r w:rsidRPr="00FF0F91">
        <w:rPr>
          <w:rFonts w:ascii="Avenir Black" w:hAnsi="Avenir Black" w:cs="Arial"/>
          <w:b/>
          <w:bCs/>
          <w:color w:val="0F4161"/>
          <w:sz w:val="22"/>
          <w:szCs w:val="22"/>
          <w:vertAlign w:val="superscript"/>
        </w:rPr>
        <w:t>0</w:t>
      </w:r>
      <w:r w:rsidR="000340BE" w:rsidRPr="00FF0F91">
        <w:rPr>
          <w:rFonts w:ascii="Avenir Black" w:hAnsi="Avenir Black"/>
          <w:b/>
          <w:bCs/>
          <w:color w:val="0F4161"/>
          <w:sz w:val="22"/>
          <w:szCs w:val="22"/>
        </w:rPr>
        <w:t>F (1.7</w:t>
      </w:r>
      <w:r w:rsidRPr="00FF0F91">
        <w:rPr>
          <w:rFonts w:ascii="Avenir Black" w:hAnsi="Avenir Black"/>
          <w:b/>
          <w:bCs/>
          <w:color w:val="0F4161"/>
          <w:sz w:val="22"/>
          <w:szCs w:val="22"/>
          <w:vertAlign w:val="superscript"/>
        </w:rPr>
        <w:t>0</w:t>
      </w:r>
      <w:r w:rsidR="000340BE" w:rsidRPr="00FF0F91">
        <w:rPr>
          <w:rFonts w:ascii="Avenir Black" w:hAnsi="Avenir Black"/>
          <w:b/>
          <w:bCs/>
          <w:color w:val="0F4161"/>
          <w:sz w:val="22"/>
          <w:szCs w:val="22"/>
        </w:rPr>
        <w:t>C)?</w:t>
      </w:r>
    </w:p>
    <w:p w14:paraId="09538DD4" w14:textId="08819CD8" w:rsidR="000340BE" w:rsidRPr="00FF0F91" w:rsidRDefault="000340BE"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Yes. Heat recovered from the combustion process allows GHPs to operate below 0</w:t>
      </w:r>
      <w:r w:rsidR="00DA188B" w:rsidRPr="00FF0F91">
        <w:rPr>
          <w:rFonts w:ascii="Avenir Book" w:hAnsi="Avenir Book"/>
          <w:color w:val="0F4161"/>
          <w:sz w:val="22"/>
          <w:szCs w:val="22"/>
          <w:vertAlign w:val="superscript"/>
        </w:rPr>
        <w:t>0</w:t>
      </w:r>
      <w:r w:rsidRPr="00FF0F91">
        <w:rPr>
          <w:rFonts w:ascii="Avenir Book" w:hAnsi="Avenir Book"/>
          <w:color w:val="0F4161"/>
          <w:sz w:val="22"/>
          <w:szCs w:val="22"/>
        </w:rPr>
        <w:t>F (-17.8</w:t>
      </w:r>
      <w:r w:rsidR="00413EBF" w:rsidRPr="00FF0F91">
        <w:rPr>
          <w:rFonts w:ascii="Avenir Book" w:hAnsi="Avenir Book"/>
          <w:color w:val="0F4161"/>
          <w:sz w:val="22"/>
          <w:szCs w:val="22"/>
          <w:vertAlign w:val="superscript"/>
        </w:rPr>
        <w:t>0</w:t>
      </w:r>
      <w:r w:rsidRPr="00FF0F91">
        <w:rPr>
          <w:rFonts w:ascii="Avenir Book" w:hAnsi="Avenir Book"/>
          <w:color w:val="0F4161"/>
          <w:sz w:val="22"/>
          <w:szCs w:val="22"/>
        </w:rPr>
        <w:t>C) without the need for back-up heating. In comparison, standard electric heat pumps typically switch over to electric resistance or emergency heat mode when the outside temperature drops below 35</w:t>
      </w:r>
      <w:r w:rsidR="00413EBF" w:rsidRPr="00FF0F91">
        <w:rPr>
          <w:rFonts w:ascii="Avenir Book" w:hAnsi="Avenir Book"/>
          <w:color w:val="0F4161"/>
          <w:sz w:val="22"/>
          <w:szCs w:val="22"/>
          <w:vertAlign w:val="superscript"/>
        </w:rPr>
        <w:t>0</w:t>
      </w:r>
      <w:r w:rsidRPr="00FF0F91">
        <w:rPr>
          <w:rFonts w:ascii="Avenir Book" w:hAnsi="Avenir Book"/>
          <w:color w:val="0F4161"/>
          <w:sz w:val="22"/>
          <w:szCs w:val="22"/>
        </w:rPr>
        <w:t>F (1.7</w:t>
      </w:r>
      <w:r w:rsidR="00413EBF" w:rsidRPr="00FF0F91">
        <w:rPr>
          <w:rFonts w:ascii="Avenir Book" w:hAnsi="Avenir Book"/>
          <w:color w:val="0F4161"/>
          <w:sz w:val="22"/>
          <w:szCs w:val="22"/>
          <w:vertAlign w:val="superscript"/>
        </w:rPr>
        <w:t>0</w:t>
      </w:r>
      <w:r w:rsidRPr="00FF0F91">
        <w:rPr>
          <w:rFonts w:ascii="Avenir Book" w:hAnsi="Avenir Book"/>
          <w:color w:val="0F4161"/>
          <w:sz w:val="22"/>
          <w:szCs w:val="22"/>
        </w:rPr>
        <w:t>C).</w:t>
      </w:r>
    </w:p>
    <w:p w14:paraId="4765907B" w14:textId="217BFDAA"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WHAT IS THE AVERAGE LIFESPAN OF A GHP?</w:t>
      </w:r>
    </w:p>
    <w:p w14:paraId="1E64A45D" w14:textId="77777777" w:rsidR="000340BE" w:rsidRPr="00FF0F91" w:rsidRDefault="000340BE" w:rsidP="00416F4C">
      <w:pPr>
        <w:pStyle w:val="NormalWeb"/>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GHPs typically have a lifespan of 20 years.</w:t>
      </w:r>
    </w:p>
    <w:p w14:paraId="70DA96CF" w14:textId="3B31DD0C" w:rsidR="000340BE" w:rsidRPr="00FF0F91" w:rsidRDefault="00413EBF"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WHAT MARKETS &amp; APPLICATIONS ARE BEST FOR GHPs?</w:t>
      </w:r>
    </w:p>
    <w:p w14:paraId="0CD86642" w14:textId="7DDD7A5D" w:rsidR="000340BE" w:rsidRPr="00FF0F91" w:rsidRDefault="000340BE"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GHPs work well in commercial and residential space and ventilation heating, DHW heating and space cooling. GHPs are</w:t>
      </w:r>
      <w:r w:rsidR="005F08DB">
        <w:rPr>
          <w:rFonts w:ascii="Avenir Book" w:hAnsi="Avenir Book"/>
          <w:color w:val="0F4161"/>
          <w:sz w:val="22"/>
          <w:szCs w:val="22"/>
        </w:rPr>
        <w:t xml:space="preserve"> </w:t>
      </w:r>
      <w:r w:rsidRPr="00FF0F91">
        <w:rPr>
          <w:rFonts w:ascii="Avenir Book" w:hAnsi="Avenir Book"/>
          <w:color w:val="0F4161"/>
          <w:sz w:val="22"/>
          <w:szCs w:val="22"/>
        </w:rPr>
        <w:t>already available for commercial markets.</w:t>
      </w:r>
    </w:p>
    <w:p w14:paraId="40B69C05" w14:textId="45975486"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WHO MAKES GHPs?</w:t>
      </w:r>
    </w:p>
    <w:p w14:paraId="388C3985" w14:textId="0CDF865C" w:rsidR="000340BE" w:rsidRPr="00FF0F91" w:rsidRDefault="000340BE" w:rsidP="00416F4C">
      <w:pPr>
        <w:pStyle w:val="NormalWeb"/>
        <w:spacing w:before="0" w:beforeAutospacing="0" w:after="120" w:afterAutospacing="0"/>
        <w:rPr>
          <w:rFonts w:ascii="Avenir Book" w:hAnsi="Avenir Book"/>
          <w:color w:val="0F4161"/>
          <w:sz w:val="22"/>
          <w:szCs w:val="22"/>
        </w:rPr>
      </w:pPr>
      <w:r w:rsidRPr="00FF0F91">
        <w:rPr>
          <w:rFonts w:ascii="Avenir Book" w:hAnsi="Avenir Book"/>
          <w:color w:val="0F4161"/>
          <w:sz w:val="22"/>
          <w:szCs w:val="22"/>
        </w:rPr>
        <w:t xml:space="preserve">Search manufacturers at </w:t>
      </w:r>
      <w:hyperlink r:id="rId4" w:history="1">
        <w:r w:rsidRPr="00FF0F91">
          <w:rPr>
            <w:rStyle w:val="Hyperlink"/>
            <w:rFonts w:ascii="Avenir Book" w:hAnsi="Avenir Book"/>
            <w:color w:val="0F4161"/>
            <w:sz w:val="22"/>
            <w:szCs w:val="22"/>
          </w:rPr>
          <w:t>https://gasairconditioning.com/technologies/heat-pumps/resources/</w:t>
        </w:r>
      </w:hyperlink>
    </w:p>
    <w:p w14:paraId="432D437E" w14:textId="4171EC07" w:rsidR="000340BE" w:rsidRPr="00FF0F91" w:rsidRDefault="00413EBF"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4C0F3E">
        <w:rPr>
          <w:rFonts w:ascii="Avenir Black" w:hAnsi="Avenir Black"/>
          <w:b/>
          <w:bCs/>
          <w:color w:val="0F4161"/>
          <w:sz w:val="22"/>
          <w:szCs w:val="22"/>
        </w:rPr>
        <w:t xml:space="preserve">DO </w:t>
      </w:r>
      <w:r w:rsidR="00842D63">
        <w:rPr>
          <w:rFonts w:ascii="Avenir Black" w:hAnsi="Avenir Black"/>
          <w:b/>
          <w:bCs/>
          <w:color w:val="0F4161"/>
          <w:sz w:val="22"/>
          <w:szCs w:val="22"/>
        </w:rPr>
        <w:t>GAS HEAT PUM</w:t>
      </w:r>
      <w:r w:rsidR="009B2D8B">
        <w:rPr>
          <w:rFonts w:ascii="Avenir Black" w:hAnsi="Avenir Black"/>
          <w:b/>
          <w:bCs/>
          <w:color w:val="0F4161"/>
          <w:sz w:val="22"/>
          <w:szCs w:val="22"/>
        </w:rPr>
        <w:t>P</w:t>
      </w:r>
      <w:r w:rsidR="00842D63">
        <w:rPr>
          <w:rFonts w:ascii="Avenir Black" w:hAnsi="Avenir Black"/>
          <w:b/>
          <w:bCs/>
          <w:color w:val="0F4161"/>
          <w:sz w:val="22"/>
          <w:szCs w:val="22"/>
        </w:rPr>
        <w:t>S IMPROVE THE ENERGY EFFICIENCY CLASS OF BUILDINGS?</w:t>
      </w:r>
    </w:p>
    <w:p w14:paraId="3A83171C" w14:textId="48D154EE" w:rsidR="000340BE" w:rsidRPr="00FF0F91" w:rsidRDefault="00603D12" w:rsidP="00416F4C">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Pr>
          <w:rFonts w:ascii="Avenir Book" w:hAnsi="Avenir Book"/>
          <w:color w:val="0F4161"/>
          <w:sz w:val="22"/>
          <w:szCs w:val="22"/>
        </w:rPr>
        <w:t>Yes, th</w:t>
      </w:r>
      <w:r w:rsidR="00B45275">
        <w:rPr>
          <w:rFonts w:ascii="Avenir Book" w:hAnsi="Avenir Book"/>
          <w:color w:val="0F4161"/>
          <w:sz w:val="22"/>
          <w:szCs w:val="22"/>
        </w:rPr>
        <w:t>e energy efficiency class of a building is affected by total energy consumption</w:t>
      </w:r>
      <w:r w:rsidR="00EF0CDF">
        <w:rPr>
          <w:rFonts w:ascii="Avenir Book" w:hAnsi="Avenir Book"/>
          <w:color w:val="0F4161"/>
          <w:sz w:val="22"/>
          <w:szCs w:val="22"/>
        </w:rPr>
        <w:t xml:space="preserve"> which is lower </w:t>
      </w:r>
      <w:proofErr w:type="gramStart"/>
      <w:r w:rsidR="009B2D8B">
        <w:rPr>
          <w:rFonts w:ascii="Avenir Book" w:hAnsi="Avenir Book"/>
          <w:color w:val="0F4161"/>
          <w:sz w:val="22"/>
          <w:szCs w:val="22"/>
        </w:rPr>
        <w:t>with</w:t>
      </w:r>
      <w:proofErr w:type="gramEnd"/>
      <w:r w:rsidR="009B2D8B">
        <w:rPr>
          <w:rFonts w:ascii="Avenir Book" w:hAnsi="Avenir Book"/>
          <w:color w:val="0F4161"/>
          <w:sz w:val="22"/>
          <w:szCs w:val="22"/>
        </w:rPr>
        <w:t xml:space="preserve"> </w:t>
      </w:r>
      <w:r w:rsidR="00EF0CDF">
        <w:rPr>
          <w:rFonts w:ascii="Avenir Book" w:hAnsi="Avenir Book"/>
          <w:color w:val="0F4161"/>
          <w:sz w:val="22"/>
          <w:szCs w:val="22"/>
        </w:rPr>
        <w:t>GHP</w:t>
      </w:r>
      <w:r w:rsidR="004E3A55">
        <w:rPr>
          <w:rFonts w:ascii="Avenir Book" w:hAnsi="Avenir Book"/>
          <w:color w:val="0F4161"/>
          <w:sz w:val="22"/>
          <w:szCs w:val="22"/>
        </w:rPr>
        <w:t>s</w:t>
      </w:r>
      <w:r w:rsidR="00DA16D1">
        <w:rPr>
          <w:rFonts w:ascii="Avenir Book" w:hAnsi="Avenir Book"/>
          <w:color w:val="0F4161"/>
          <w:sz w:val="22"/>
          <w:szCs w:val="22"/>
        </w:rPr>
        <w:t>.</w:t>
      </w:r>
      <w:r w:rsidR="00B45275">
        <w:rPr>
          <w:rFonts w:ascii="Avenir Book" w:hAnsi="Avenir Book"/>
          <w:color w:val="0F4161"/>
          <w:sz w:val="22"/>
          <w:szCs w:val="22"/>
        </w:rPr>
        <w:t xml:space="preserve"> </w:t>
      </w:r>
    </w:p>
    <w:p w14:paraId="581FE495" w14:textId="3A2B6BC8" w:rsidR="000340BE" w:rsidRPr="00FF0F91" w:rsidRDefault="00413EBF" w:rsidP="00416F4C">
      <w:pPr>
        <w:pStyle w:val="NormalWeb"/>
        <w:spacing w:before="0" w:beforeAutospacing="0" w:after="0" w:afterAutospacing="0"/>
        <w:rPr>
          <w:rFonts w:ascii="Avenir Black" w:hAnsi="Avenir Black"/>
          <w:b/>
          <w:bCs/>
          <w:color w:val="0F4161"/>
          <w:sz w:val="22"/>
          <w:szCs w:val="22"/>
        </w:rPr>
      </w:pPr>
      <w:r w:rsidRPr="00FF0F91">
        <w:rPr>
          <w:rFonts w:ascii="Avenir Black" w:hAnsi="Avenir Black"/>
          <w:b/>
          <w:bCs/>
          <w:color w:val="0F4161"/>
          <w:sz w:val="22"/>
          <w:szCs w:val="22"/>
        </w:rPr>
        <w:t xml:space="preserve">• </w:t>
      </w:r>
      <w:r w:rsidR="000340BE" w:rsidRPr="00FF0F91">
        <w:rPr>
          <w:rFonts w:ascii="Avenir Black" w:hAnsi="Avenir Black"/>
          <w:b/>
          <w:bCs/>
          <w:color w:val="0F4161"/>
          <w:sz w:val="22"/>
          <w:szCs w:val="22"/>
        </w:rPr>
        <w:t>CAN GHPs OPERATE ON RENEWABLE GAS?</w:t>
      </w:r>
    </w:p>
    <w:p w14:paraId="5A910CD5" w14:textId="7F2F645E" w:rsidR="000340BE" w:rsidRDefault="000340BE" w:rsidP="00416F4C">
      <w:pPr>
        <w:pStyle w:val="NormalWeb"/>
        <w:spacing w:before="0" w:beforeAutospacing="0" w:after="0" w:afterAutospacing="0"/>
        <w:rPr>
          <w:rFonts w:ascii="Avenir Book" w:hAnsi="Avenir Book"/>
          <w:color w:val="0F4161"/>
          <w:sz w:val="22"/>
          <w:szCs w:val="22"/>
        </w:rPr>
      </w:pPr>
      <w:r w:rsidRPr="00FF0F91">
        <w:rPr>
          <w:rFonts w:ascii="Avenir Book" w:hAnsi="Avenir Book"/>
          <w:color w:val="0F4161"/>
          <w:sz w:val="22"/>
          <w:szCs w:val="22"/>
        </w:rPr>
        <w:t>Yes. GHPs can run on renewable gas (RNG) and blends of hydrogen for significant greenhouse gas reductions.</w:t>
      </w:r>
    </w:p>
    <w:p w14:paraId="7E316F18" w14:textId="284BA327" w:rsidR="00DC404E" w:rsidRPr="00FF0F91" w:rsidRDefault="00401908" w:rsidP="00DC404E">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0" w:afterAutospacing="0"/>
        <w:rPr>
          <w:rFonts w:ascii="Avenir Black" w:hAnsi="Avenir Black"/>
          <w:b/>
          <w:bCs/>
          <w:color w:val="0F4161"/>
          <w:sz w:val="22"/>
          <w:szCs w:val="22"/>
        </w:rPr>
      </w:pPr>
      <w:r>
        <w:rPr>
          <w:rFonts w:ascii="Avenir Black" w:hAnsi="Avenir Black"/>
          <w:b/>
          <w:bCs/>
          <w:color w:val="0F4161"/>
          <w:sz w:val="22"/>
          <w:szCs w:val="22"/>
        </w:rPr>
        <w:t>W</w:t>
      </w:r>
      <w:r w:rsidR="00A97C3B">
        <w:rPr>
          <w:rFonts w:ascii="Avenir Black" w:hAnsi="Avenir Black"/>
          <w:b/>
          <w:bCs/>
          <w:color w:val="0F4161"/>
          <w:sz w:val="22"/>
          <w:szCs w:val="22"/>
        </w:rPr>
        <w:t xml:space="preserve">HAT ARE THE MAIN DIFFERENCES BETWEEN THE INSTALLATION OF </w:t>
      </w:r>
      <w:r w:rsidR="009B2D8B">
        <w:rPr>
          <w:rFonts w:ascii="Avenir Black" w:hAnsi="Avenir Black"/>
          <w:b/>
          <w:bCs/>
          <w:color w:val="0F4161"/>
          <w:sz w:val="22"/>
          <w:szCs w:val="22"/>
        </w:rPr>
        <w:t xml:space="preserve">A </w:t>
      </w:r>
      <w:r w:rsidR="00A97C3B">
        <w:rPr>
          <w:rFonts w:ascii="Avenir Black" w:hAnsi="Avenir Black"/>
          <w:b/>
          <w:bCs/>
          <w:color w:val="0F4161"/>
          <w:sz w:val="22"/>
          <w:szCs w:val="22"/>
        </w:rPr>
        <w:t>GAS HEAT PUM</w:t>
      </w:r>
      <w:r w:rsidR="004E3A55">
        <w:rPr>
          <w:rFonts w:ascii="Avenir Black" w:hAnsi="Avenir Black"/>
          <w:b/>
          <w:bCs/>
          <w:color w:val="0F4161"/>
          <w:sz w:val="22"/>
          <w:szCs w:val="22"/>
        </w:rPr>
        <w:t>P</w:t>
      </w:r>
      <w:r w:rsidR="00A97C3B">
        <w:rPr>
          <w:rFonts w:ascii="Avenir Black" w:hAnsi="Avenir Black"/>
          <w:b/>
          <w:bCs/>
          <w:color w:val="0F4161"/>
          <w:sz w:val="22"/>
          <w:szCs w:val="22"/>
        </w:rPr>
        <w:t xml:space="preserve"> VE</w:t>
      </w:r>
      <w:r w:rsidR="009B2D8B">
        <w:rPr>
          <w:rFonts w:ascii="Avenir Black" w:hAnsi="Avenir Black"/>
          <w:b/>
          <w:bCs/>
          <w:color w:val="0F4161"/>
          <w:sz w:val="22"/>
          <w:szCs w:val="22"/>
        </w:rPr>
        <w:t>RSUS A BOILER</w:t>
      </w:r>
      <w:r w:rsidR="00DC404E">
        <w:rPr>
          <w:rFonts w:ascii="Avenir Black" w:hAnsi="Avenir Black"/>
          <w:b/>
          <w:bCs/>
          <w:color w:val="0F4161"/>
          <w:sz w:val="22"/>
          <w:szCs w:val="22"/>
        </w:rPr>
        <w:t>?</w:t>
      </w:r>
    </w:p>
    <w:p w14:paraId="497FEE8B" w14:textId="4CF2F2AE" w:rsidR="00DC404E" w:rsidRPr="00FF0F91" w:rsidRDefault="00AD66C3" w:rsidP="00DC404E">
      <w:pPr>
        <w:pStyle w:val="NormalWeb"/>
        <w:pBdr>
          <w:top w:val="single" w:sz="24" w:space="1" w:color="F2F2F2" w:themeColor="background1" w:themeShade="F2"/>
          <w:left w:val="single" w:sz="24" w:space="4" w:color="F2F2F2" w:themeColor="background1" w:themeShade="F2"/>
          <w:bottom w:val="single" w:sz="24" w:space="1" w:color="F2F2F2" w:themeColor="background1" w:themeShade="F2"/>
          <w:right w:val="single" w:sz="24" w:space="4" w:color="F2F2F2" w:themeColor="background1" w:themeShade="F2"/>
        </w:pBdr>
        <w:shd w:val="clear" w:color="auto" w:fill="F2F2F2" w:themeFill="background1" w:themeFillShade="F2"/>
        <w:spacing w:before="0" w:beforeAutospacing="0" w:after="120" w:afterAutospacing="0"/>
        <w:rPr>
          <w:rFonts w:ascii="Avenir Book" w:hAnsi="Avenir Book"/>
          <w:color w:val="0F4161"/>
          <w:sz w:val="22"/>
          <w:szCs w:val="22"/>
        </w:rPr>
      </w:pPr>
      <w:r>
        <w:rPr>
          <w:rFonts w:ascii="Avenir Book" w:hAnsi="Avenir Book"/>
          <w:color w:val="0F4161"/>
          <w:sz w:val="22"/>
          <w:szCs w:val="22"/>
        </w:rPr>
        <w:t>There are no differences, the</w:t>
      </w:r>
      <w:r w:rsidR="00E13F13">
        <w:rPr>
          <w:rFonts w:ascii="Avenir Book" w:hAnsi="Avenir Book"/>
          <w:color w:val="0F4161"/>
          <w:sz w:val="22"/>
          <w:szCs w:val="22"/>
        </w:rPr>
        <w:t xml:space="preserve"> gas supply and hot water distribution systems are similar for both systems.</w:t>
      </w:r>
    </w:p>
    <w:p w14:paraId="09A62604" w14:textId="121E443A" w:rsidR="000340BE" w:rsidRPr="00413EBF" w:rsidRDefault="00EA6F8C" w:rsidP="000340BE">
      <w:pPr>
        <w:pStyle w:val="NormalWeb"/>
        <w:spacing w:before="0" w:beforeAutospacing="0" w:after="0" w:afterAutospacing="0"/>
        <w:rPr>
          <w:rFonts w:ascii="Avenir Book" w:hAnsi="Avenir Book"/>
          <w:color w:val="000056"/>
          <w:sz w:val="17"/>
          <w:szCs w:val="17"/>
        </w:rPr>
      </w:pPr>
      <w:r w:rsidRPr="00FF0F91">
        <w:rPr>
          <w:rFonts w:ascii="Avenir Black" w:hAnsi="Avenir Black"/>
          <w:b/>
          <w:bCs/>
          <w:color w:val="0F4161"/>
          <w:sz w:val="22"/>
          <w:szCs w:val="22"/>
        </w:rPr>
        <w:t xml:space="preserve">• </w:t>
      </w:r>
      <w:r>
        <w:rPr>
          <w:rFonts w:ascii="Avenir Black" w:hAnsi="Avenir Black"/>
          <w:b/>
          <w:bCs/>
          <w:color w:val="0F4161"/>
          <w:sz w:val="22"/>
          <w:szCs w:val="22"/>
        </w:rPr>
        <w:t>W</w:t>
      </w:r>
      <w:r w:rsidR="00463BC8">
        <w:rPr>
          <w:rFonts w:ascii="Avenir Black" w:hAnsi="Avenir Black"/>
          <w:b/>
          <w:bCs/>
          <w:color w:val="0F4161"/>
          <w:sz w:val="22"/>
          <w:szCs w:val="22"/>
        </w:rPr>
        <w:t>ILL A BLACKOUT AFFECT THE OPERATION OF A GAS HEAT PUMP?</w:t>
      </w:r>
    </w:p>
    <w:p w14:paraId="022D72D9" w14:textId="43667724" w:rsidR="000340BE" w:rsidRPr="00303721" w:rsidRDefault="00A50992" w:rsidP="00303721">
      <w:pPr>
        <w:pStyle w:val="NormalWeb"/>
        <w:spacing w:before="0" w:beforeAutospacing="0" w:after="0" w:afterAutospacing="0"/>
        <w:rPr>
          <w:rFonts w:ascii="Avenir Book" w:hAnsi="Avenir Book"/>
          <w:color w:val="000056"/>
          <w:sz w:val="17"/>
          <w:szCs w:val="17"/>
        </w:rPr>
      </w:pPr>
      <w:r>
        <w:rPr>
          <w:rFonts w:ascii="Avenir Book" w:hAnsi="Avenir Book"/>
          <w:color w:val="0F4161"/>
          <w:sz w:val="22"/>
          <w:szCs w:val="22"/>
        </w:rPr>
        <w:t>The primary energy source is natural gas</w:t>
      </w:r>
      <w:r w:rsidR="0058568E">
        <w:rPr>
          <w:rFonts w:ascii="Avenir Book" w:hAnsi="Avenir Book"/>
          <w:color w:val="0F4161"/>
          <w:sz w:val="22"/>
          <w:szCs w:val="22"/>
        </w:rPr>
        <w:t xml:space="preserve">.  A back-up generator can be </w:t>
      </w:r>
      <w:proofErr w:type="gramStart"/>
      <w:r w:rsidR="0058568E">
        <w:rPr>
          <w:rFonts w:ascii="Avenir Book" w:hAnsi="Avenir Book"/>
          <w:color w:val="0F4161"/>
          <w:sz w:val="22"/>
          <w:szCs w:val="22"/>
        </w:rPr>
        <w:t>sized</w:t>
      </w:r>
      <w:proofErr w:type="gramEnd"/>
      <w:r w:rsidR="0058568E">
        <w:rPr>
          <w:rFonts w:ascii="Avenir Book" w:hAnsi="Avenir Book"/>
          <w:color w:val="0F4161"/>
          <w:sz w:val="22"/>
          <w:szCs w:val="22"/>
        </w:rPr>
        <w:t xml:space="preserve"> </w:t>
      </w:r>
      <w:r w:rsidR="005F08DB">
        <w:rPr>
          <w:rFonts w:ascii="Avenir Book" w:hAnsi="Avenir Book"/>
          <w:color w:val="0F4161"/>
          <w:sz w:val="22"/>
          <w:szCs w:val="22"/>
        </w:rPr>
        <w:t>about 75% smaller than for electric cooling.</w:t>
      </w:r>
    </w:p>
    <w:p w14:paraId="7C369ACF" w14:textId="5C7BD62B" w:rsidR="00641DB3" w:rsidRPr="00413EBF" w:rsidRDefault="00EA6F8C">
      <w:pPr>
        <w:rPr>
          <w:rFonts w:ascii="Avenir Book" w:hAnsi="Avenir Book"/>
          <w:sz w:val="17"/>
          <w:szCs w:val="17"/>
        </w:rPr>
      </w:pPr>
      <w:r>
        <w:rPr>
          <w:rFonts w:ascii="Avenir Book" w:hAnsi="Avenir Book"/>
          <w:noProof/>
          <w:color w:val="000056"/>
          <w:sz w:val="17"/>
          <w:szCs w:val="17"/>
        </w:rPr>
        <mc:AlternateContent>
          <mc:Choice Requires="wps">
            <w:drawing>
              <wp:anchor distT="0" distB="0" distL="114300" distR="114300" simplePos="0" relativeHeight="251657215" behindDoc="0" locked="0" layoutInCell="1" allowOverlap="1" wp14:anchorId="59AAD259" wp14:editId="3D6A4D3D">
                <wp:simplePos x="0" y="0"/>
                <wp:positionH relativeFrom="page">
                  <wp:posOffset>-10160</wp:posOffset>
                </wp:positionH>
                <wp:positionV relativeFrom="paragraph">
                  <wp:posOffset>74295</wp:posOffset>
                </wp:positionV>
                <wp:extent cx="7844790" cy="579120"/>
                <wp:effectExtent l="0" t="0" r="3810" b="0"/>
                <wp:wrapNone/>
                <wp:docPr id="4" name="Rectangle 4"/>
                <wp:cNvGraphicFramePr/>
                <a:graphic xmlns:a="http://schemas.openxmlformats.org/drawingml/2006/main">
                  <a:graphicData uri="http://schemas.microsoft.com/office/word/2010/wordprocessingShape">
                    <wps:wsp>
                      <wps:cNvSpPr/>
                      <wps:spPr>
                        <a:xfrm>
                          <a:off x="0" y="0"/>
                          <a:ext cx="7844790" cy="579120"/>
                        </a:xfrm>
                        <a:prstGeom prst="rect">
                          <a:avLst/>
                        </a:prstGeom>
                        <a:solidFill>
                          <a:srgbClr val="2B8BC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67716" id="Rectangle 4" o:spid="_x0000_s1026" style="position:absolute;margin-left:-.8pt;margin-top:5.85pt;width:617.7pt;height:4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" fillcolor="#2b8bcb" stroked="f" strokeweight="1pt">
                <w10:wrap anchorx="page"/>
              </v:rect>
            </w:pict>
          </mc:Fallback>
        </mc:AlternateContent>
      </w:r>
      <w:r>
        <w:rPr>
          <w:rFonts w:ascii="Avenir Book" w:hAnsi="Avenir Book"/>
          <w:noProof/>
          <w:sz w:val="17"/>
          <w:szCs w:val="17"/>
        </w:rPr>
        <mc:AlternateContent>
          <mc:Choice Requires="wps">
            <w:drawing>
              <wp:anchor distT="0" distB="0" distL="114300" distR="114300" simplePos="0" relativeHeight="251660288" behindDoc="0" locked="0" layoutInCell="1" allowOverlap="1" wp14:anchorId="49638C9D" wp14:editId="13747482">
                <wp:simplePos x="0" y="0"/>
                <wp:positionH relativeFrom="column">
                  <wp:posOffset>-285750</wp:posOffset>
                </wp:positionH>
                <wp:positionV relativeFrom="paragraph">
                  <wp:posOffset>113030</wp:posOffset>
                </wp:positionV>
                <wp:extent cx="7734935" cy="466725"/>
                <wp:effectExtent l="0" t="0" r="0" b="0"/>
                <wp:wrapNone/>
                <wp:docPr id="3" name="Text Box 3"/>
                <wp:cNvGraphicFramePr/>
                <a:graphic xmlns:a="http://schemas.openxmlformats.org/drawingml/2006/main">
                  <a:graphicData uri="http://schemas.microsoft.com/office/word/2010/wordprocessingShape">
                    <wps:wsp>
                      <wps:cNvSpPr txBox="1"/>
                      <wps:spPr>
                        <a:xfrm>
                          <a:off x="0" y="0"/>
                          <a:ext cx="7734935" cy="466725"/>
                        </a:xfrm>
                        <a:prstGeom prst="rect">
                          <a:avLst/>
                        </a:prstGeom>
                        <a:noFill/>
                        <a:ln w="6350">
                          <a:noFill/>
                        </a:ln>
                      </wps:spPr>
                      <wps:txbx>
                        <w:txbxContent>
                          <w:p w14:paraId="500F4DB0" w14:textId="776F0726" w:rsidR="00413EBF" w:rsidRPr="00544AEB" w:rsidRDefault="00413EBF" w:rsidP="00413EBF">
                            <w:pPr>
                              <w:rPr>
                                <w:rFonts w:ascii="Avenir Black" w:hAnsi="Avenir Black"/>
                                <w:b/>
                                <w:bCs/>
                                <w:color w:val="FFFFFF" w:themeColor="background1"/>
                              </w:rPr>
                            </w:pPr>
                            <w:r w:rsidRPr="00544AEB">
                              <w:rPr>
                                <w:rFonts w:ascii="Avenir Black" w:hAnsi="Avenir Black"/>
                                <w:b/>
                                <w:bCs/>
                                <w:color w:val="FFFFFF" w:themeColor="background1"/>
                              </w:rPr>
                              <w:t>For more information on GHPs such as sizing, availability, and case studies,</w:t>
                            </w:r>
                          </w:p>
                          <w:p w14:paraId="797228A0" w14:textId="016FC2C6" w:rsidR="00413EBF" w:rsidRPr="001C39CC" w:rsidRDefault="00413EBF" w:rsidP="00413EBF">
                            <w:pPr>
                              <w:rPr>
                                <w:rFonts w:ascii="Avenir Black" w:hAnsi="Avenir Black"/>
                                <w:b/>
                                <w:bCs/>
                                <w:color w:val="0F4161"/>
                              </w:rPr>
                            </w:pPr>
                            <w:r w:rsidRPr="00544AEB">
                              <w:rPr>
                                <w:rFonts w:ascii="Avenir Black" w:hAnsi="Avenir Black"/>
                                <w:b/>
                                <w:bCs/>
                                <w:color w:val="FFFFFF" w:themeColor="background1"/>
                              </w:rPr>
                              <w:t xml:space="preserve">Please visit </w:t>
                            </w:r>
                            <w:hyperlink r:id="rId5" w:history="1">
                              <w:r w:rsidRPr="00FF0F91">
                                <w:rPr>
                                  <w:rStyle w:val="Hyperlink"/>
                                  <w:rFonts w:ascii="Avenir Black" w:hAnsi="Avenir Black"/>
                                  <w:b/>
                                  <w:bCs/>
                                  <w:color w:val="FFFFFF" w:themeColor="background1"/>
                                </w:rPr>
                                <w:t>www.gasheatpumps.com.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8C9D" id="Text Box 3" o:spid="_x0000_s1027" type="#_x0000_t202" style="position:absolute;margin-left:-22.5pt;margin-top:8.9pt;width:609.0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t6GQIAADM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" filled="f" stroked="f" strokeweight=".5pt">
                <v:textbox>
                  <w:txbxContent>
                    <w:p w14:paraId="500F4DB0" w14:textId="776F0726" w:rsidR="00413EBF" w:rsidRPr="00544AEB" w:rsidRDefault="00413EBF" w:rsidP="00413EBF">
                      <w:pPr>
                        <w:rPr>
                          <w:rFonts w:ascii="Avenir Black" w:hAnsi="Avenir Black"/>
                          <w:b/>
                          <w:bCs/>
                          <w:color w:val="FFFFFF" w:themeColor="background1"/>
                        </w:rPr>
                      </w:pPr>
                      <w:r w:rsidRPr="00544AEB">
                        <w:rPr>
                          <w:rFonts w:ascii="Avenir Black" w:hAnsi="Avenir Black"/>
                          <w:b/>
                          <w:bCs/>
                          <w:color w:val="FFFFFF" w:themeColor="background1"/>
                        </w:rPr>
                        <w:t>For more information on GHPs such as sizing, availability, and case studies,</w:t>
                      </w:r>
                    </w:p>
                    <w:p w14:paraId="797228A0" w14:textId="016FC2C6" w:rsidR="00413EBF" w:rsidRPr="001C39CC" w:rsidRDefault="00413EBF" w:rsidP="00413EBF">
                      <w:pPr>
                        <w:rPr>
                          <w:rFonts w:ascii="Avenir Black" w:hAnsi="Avenir Black"/>
                          <w:b/>
                          <w:bCs/>
                          <w:color w:val="0F4161"/>
                        </w:rPr>
                      </w:pPr>
                      <w:r w:rsidRPr="00544AEB">
                        <w:rPr>
                          <w:rFonts w:ascii="Avenir Black" w:hAnsi="Avenir Black"/>
                          <w:b/>
                          <w:bCs/>
                          <w:color w:val="FFFFFF" w:themeColor="background1"/>
                        </w:rPr>
                        <w:t xml:space="preserve">Please visit </w:t>
                      </w:r>
                      <w:hyperlink r:id="rId6" w:history="1">
                        <w:r w:rsidRPr="00FF0F91">
                          <w:rPr>
                            <w:rStyle w:val="Hyperlink"/>
                            <w:rFonts w:ascii="Avenir Black" w:hAnsi="Avenir Black"/>
                            <w:b/>
                            <w:bCs/>
                            <w:color w:val="FFFFFF" w:themeColor="background1"/>
                          </w:rPr>
                          <w:t>www.gasheatpumps.com.</w:t>
                        </w:r>
                      </w:hyperlink>
                    </w:p>
                  </w:txbxContent>
                </v:textbox>
              </v:shape>
            </w:pict>
          </mc:Fallback>
        </mc:AlternateContent>
      </w:r>
      <w:r w:rsidR="0013312B">
        <w:rPr>
          <w:rFonts w:ascii="Avenir Book" w:hAnsi="Avenir Book"/>
          <w:noProof/>
          <w:sz w:val="17"/>
          <w:szCs w:val="17"/>
        </w:rPr>
        <mc:AlternateContent>
          <mc:Choice Requires="wps">
            <w:drawing>
              <wp:anchor distT="0" distB="0" distL="114300" distR="114300" simplePos="0" relativeHeight="251661312" behindDoc="0" locked="0" layoutInCell="1" allowOverlap="1" wp14:anchorId="153C620F" wp14:editId="5B5758F5">
                <wp:simplePos x="0" y="0"/>
                <wp:positionH relativeFrom="column">
                  <wp:posOffset>4876800</wp:posOffset>
                </wp:positionH>
                <wp:positionV relativeFrom="paragraph">
                  <wp:posOffset>262255</wp:posOffset>
                </wp:positionV>
                <wp:extent cx="2321560" cy="267970"/>
                <wp:effectExtent l="0" t="0" r="0" b="0"/>
                <wp:wrapNone/>
                <wp:docPr id="6" name="Text Box 6"/>
                <wp:cNvGraphicFramePr/>
                <a:graphic xmlns:a="http://schemas.openxmlformats.org/drawingml/2006/main">
                  <a:graphicData uri="http://schemas.microsoft.com/office/word/2010/wordprocessingShape">
                    <wps:wsp>
                      <wps:cNvSpPr txBox="1"/>
                      <wps:spPr>
                        <a:xfrm>
                          <a:off x="0" y="0"/>
                          <a:ext cx="2321560" cy="267970"/>
                        </a:xfrm>
                        <a:prstGeom prst="rect">
                          <a:avLst/>
                        </a:prstGeom>
                        <a:noFill/>
                        <a:ln w="6350">
                          <a:noFill/>
                        </a:ln>
                      </wps:spPr>
                      <wps:txbx>
                        <w:txbxContent>
                          <w:p w14:paraId="09582EBA" w14:textId="1EDE67F6" w:rsidR="008B5F51" w:rsidRPr="008B5F51" w:rsidRDefault="008B5F51" w:rsidP="008B5F51">
                            <w:pPr>
                              <w:jc w:val="right"/>
                              <w:rPr>
                                <w:rFonts w:ascii="Avenir" w:hAnsi="Avenir"/>
                              </w:rPr>
                            </w:pPr>
                            <w:r w:rsidRPr="008B5F51">
                              <w:rPr>
                                <w:noProof/>
                              </w:rPr>
                              <w:drawing>
                                <wp:inline distT="0" distB="0" distL="0" distR="0" wp14:anchorId="310E813D" wp14:editId="1447D4AD">
                                  <wp:extent cx="2095500" cy="123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5500" cy="1238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3C620F" id="Text Box 6" o:spid="_x0000_s1028" type="#_x0000_t202" style="position:absolute;margin-left:384pt;margin-top:20.65pt;width:182.8pt;height:21.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" filled="f" stroked="f" strokeweight=".5pt">
                <v:textbox>
                  <w:txbxContent>
                    <w:p w14:paraId="09582EBA" w14:textId="1EDE67F6" w:rsidR="008B5F51" w:rsidRPr="008B5F51" w:rsidRDefault="008B5F51" w:rsidP="008B5F51">
                      <w:pPr>
                        <w:jc w:val="right"/>
                        <w:rPr>
                          <w:rFonts w:ascii="Avenir" w:hAnsi="Avenir"/>
                        </w:rPr>
                      </w:pPr>
                      <w:r w:rsidRPr="008B5F51">
                        <w:rPr>
                          <w:noProof/>
                        </w:rPr>
                        <w:drawing>
                          <wp:inline distT="0" distB="0" distL="0" distR="0" wp14:anchorId="310E813D" wp14:editId="1447D4AD">
                            <wp:extent cx="2095500" cy="123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95500" cy="123825"/>
                                    </a:xfrm>
                                    <a:prstGeom prst="rect">
                                      <a:avLst/>
                                    </a:prstGeom>
                                  </pic:spPr>
                                </pic:pic>
                              </a:graphicData>
                            </a:graphic>
                          </wp:inline>
                        </w:drawing>
                      </w:r>
                    </w:p>
                  </w:txbxContent>
                </v:textbox>
              </v:shape>
            </w:pict>
          </mc:Fallback>
        </mc:AlternateContent>
      </w:r>
      <w:r w:rsidR="000340BE" w:rsidRPr="00413EBF">
        <w:rPr>
          <w:rFonts w:ascii="Avenir Book" w:hAnsi="Avenir Book"/>
          <w:noProof/>
          <w:sz w:val="17"/>
          <w:szCs w:val="17"/>
        </w:rPr>
        <w:drawing>
          <wp:anchor distT="0" distB="0" distL="114300" distR="114300" simplePos="0" relativeHeight="251662336" behindDoc="1" locked="1" layoutInCell="1" allowOverlap="1" wp14:anchorId="0611A7A9" wp14:editId="650B6B7B">
            <wp:simplePos x="0" y="0"/>
            <wp:positionH relativeFrom="column">
              <wp:posOffset>-495300</wp:posOffset>
            </wp:positionH>
            <wp:positionV relativeFrom="page">
              <wp:posOffset>3175</wp:posOffset>
            </wp:positionV>
            <wp:extent cx="7863840" cy="7988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863840" cy="798830"/>
                    </a:xfrm>
                    <a:prstGeom prst="rect">
                      <a:avLst/>
                    </a:prstGeom>
                  </pic:spPr>
                </pic:pic>
              </a:graphicData>
            </a:graphic>
            <wp14:sizeRelH relativeFrom="page">
              <wp14:pctWidth>0</wp14:pctWidth>
            </wp14:sizeRelH>
            <wp14:sizeRelV relativeFrom="page">
              <wp14:pctHeight>0</wp14:pctHeight>
            </wp14:sizeRelV>
          </wp:anchor>
        </w:drawing>
      </w:r>
    </w:p>
    <w:sectPr w:rsidR="00641DB3" w:rsidRPr="00413EBF" w:rsidSect="000340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Avenir Medium">
    <w:altName w:val="Calibri"/>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0BE"/>
    <w:rsid w:val="000340BE"/>
    <w:rsid w:val="0013312B"/>
    <w:rsid w:val="0014683F"/>
    <w:rsid w:val="001C39CC"/>
    <w:rsid w:val="001C4705"/>
    <w:rsid w:val="002D68B3"/>
    <w:rsid w:val="00303721"/>
    <w:rsid w:val="00343840"/>
    <w:rsid w:val="00401908"/>
    <w:rsid w:val="00413EBF"/>
    <w:rsid w:val="00416F4C"/>
    <w:rsid w:val="00463BC8"/>
    <w:rsid w:val="00465AC6"/>
    <w:rsid w:val="004C0F3E"/>
    <w:rsid w:val="004E3A55"/>
    <w:rsid w:val="005315ED"/>
    <w:rsid w:val="00544AEB"/>
    <w:rsid w:val="0058568E"/>
    <w:rsid w:val="005B65EC"/>
    <w:rsid w:val="005F08DB"/>
    <w:rsid w:val="00603D12"/>
    <w:rsid w:val="00641DB3"/>
    <w:rsid w:val="006B1DCD"/>
    <w:rsid w:val="00732759"/>
    <w:rsid w:val="007709DD"/>
    <w:rsid w:val="007B44A4"/>
    <w:rsid w:val="00842D63"/>
    <w:rsid w:val="008555F6"/>
    <w:rsid w:val="00875FD4"/>
    <w:rsid w:val="00877A1B"/>
    <w:rsid w:val="00882139"/>
    <w:rsid w:val="00892E8F"/>
    <w:rsid w:val="008B5F51"/>
    <w:rsid w:val="008D1587"/>
    <w:rsid w:val="009B2D8B"/>
    <w:rsid w:val="00A42674"/>
    <w:rsid w:val="00A50992"/>
    <w:rsid w:val="00A97C3B"/>
    <w:rsid w:val="00AD66C3"/>
    <w:rsid w:val="00B06E34"/>
    <w:rsid w:val="00B14510"/>
    <w:rsid w:val="00B45275"/>
    <w:rsid w:val="00B61024"/>
    <w:rsid w:val="00BA7DB4"/>
    <w:rsid w:val="00BC560E"/>
    <w:rsid w:val="00C174B4"/>
    <w:rsid w:val="00CC280E"/>
    <w:rsid w:val="00CD0E94"/>
    <w:rsid w:val="00DA16D1"/>
    <w:rsid w:val="00DA188B"/>
    <w:rsid w:val="00DC404E"/>
    <w:rsid w:val="00E13F13"/>
    <w:rsid w:val="00E16291"/>
    <w:rsid w:val="00E30DA0"/>
    <w:rsid w:val="00E64E84"/>
    <w:rsid w:val="00EA6F8C"/>
    <w:rsid w:val="00EF0598"/>
    <w:rsid w:val="00EF0CDF"/>
    <w:rsid w:val="00F04C91"/>
    <w:rsid w:val="00F41B4E"/>
    <w:rsid w:val="00FB30DD"/>
    <w:rsid w:val="00FF0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9BDA"/>
  <w15:chartTrackingRefBased/>
  <w15:docId w15:val="{8A5CCFBA-EAEC-C646-BF71-BCFF0504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40B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C39CC"/>
    <w:rPr>
      <w:color w:val="0563C1" w:themeColor="hyperlink"/>
      <w:u w:val="single"/>
    </w:rPr>
  </w:style>
  <w:style w:type="character" w:styleId="UnresolvedMention">
    <w:name w:val="Unresolved Mention"/>
    <w:basedOn w:val="DefaultParagraphFont"/>
    <w:uiPriority w:val="99"/>
    <w:semiHidden/>
    <w:unhideWhenUsed/>
    <w:rsid w:val="001C39CC"/>
    <w:rPr>
      <w:color w:val="605E5C"/>
      <w:shd w:val="clear" w:color="auto" w:fill="E1DFDD"/>
    </w:rPr>
  </w:style>
  <w:style w:type="character" w:styleId="FollowedHyperlink">
    <w:name w:val="FollowedHyperlink"/>
    <w:basedOn w:val="DefaultParagraphFont"/>
    <w:uiPriority w:val="99"/>
    <w:semiHidden/>
    <w:unhideWhenUsed/>
    <w:rsid w:val="00877A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sairconditioning.com/technologies/heat-pumps/" TargetMode="External"/><Relationship Id="rId11" Type="http://schemas.openxmlformats.org/officeDocument/2006/relationships/theme" Target="theme/theme1.xml"/><Relationship Id="rId5" Type="http://schemas.openxmlformats.org/officeDocument/2006/relationships/hyperlink" Target="https://gasairconditioning.com/technologies/heat-pumps/" TargetMode="External"/><Relationship Id="rId10" Type="http://schemas.openxmlformats.org/officeDocument/2006/relationships/fontTable" Target="fontTable.xml"/><Relationship Id="rId4" Type="http://schemas.openxmlformats.org/officeDocument/2006/relationships/hyperlink" Target="https://gasairconditioning.com/technologies/heat-pumps/resources/"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581</Words>
  <Characters>3034</Characters>
  <Application>Microsoft Office Word</Application>
  <DocSecurity>0</DocSecurity>
  <Lines>50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Gisselle Cardel</dc:creator>
  <cp:keywords/>
  <dc:description/>
  <cp:lastModifiedBy>Eric Burgis</cp:lastModifiedBy>
  <cp:revision>42</cp:revision>
  <cp:lastPrinted>2022-05-20T00:34:00Z</cp:lastPrinted>
  <dcterms:created xsi:type="dcterms:W3CDTF">2026-07-15T10:38:00Z</dcterms:created>
  <dcterms:modified xsi:type="dcterms:W3CDTF">2026-07-15T11:45:00Z</dcterms:modified>
</cp:coreProperties>
</file>